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80CCA">
      <w:pPr>
        <w:rPr>
          <w:sz w:val="16"/>
        </w:rPr>
      </w:pPr>
      <w:r>
        <w:rPr>
          <w:sz w:val="16"/>
        </w:rPr>
        <w:t xml:space="preserve">To: </w:t>
      </w:r>
      <w:hyperlink r:id="rId4" w:history="1">
        <w:r>
          <w:rPr>
            <w:rStyle w:val="Hyperlink"/>
            <w:sz w:val="16"/>
          </w:rPr>
          <w:t>support@extreme-dm.com</w:t>
        </w:r>
      </w:hyperlink>
      <w:r>
        <w:rPr>
          <w:sz w:val="16"/>
        </w:rPr>
        <w:t xml:space="preserve">  </w:t>
      </w:r>
      <w:r>
        <w:rPr>
          <w:sz w:val="16"/>
        </w:rPr>
        <w:object w:dxaOrig="0" w:dyaOrig="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pt" o:ole="">
            <v:imagedata r:id="rId5" o:title=""/>
          </v:shape>
          <w:control r:id="rId6" w:name="HTMLHidden14" w:shapeid="_x0000_i1025"/>
        </w:object>
      </w:r>
    </w:p>
    <w:p w:rsidR="00000000" w:rsidRDefault="00480CCA">
      <w:pPr>
        <w:rPr>
          <w:sz w:val="16"/>
        </w:rPr>
      </w:pPr>
      <w:r>
        <w:rPr>
          <w:sz w:val="16"/>
        </w:rPr>
        <w:object w:dxaOrig="0" w:dyaOrig="0">
          <v:shape id="_x0000_i1026" type="#_x0000_t75" style="width:1in;height:18pt" o:ole="">
            <v:imagedata r:id="rId7" o:title=""/>
          </v:shape>
          <w:control r:id="rId8" w:name="HTMLHidden13" w:shapeid="_x0000_i1026"/>
        </w:object>
      </w:r>
      <w:r>
        <w:rPr>
          <w:sz w:val="16"/>
        </w:rPr>
        <w:object w:dxaOrig="0" w:dyaOrig="0">
          <v:shape id="_x0000_i1027" type="#_x0000_t75" style="width:1in;height:18pt" o:ole="">
            <v:imagedata r:id="rId9" o:title=""/>
          </v:shape>
          <w:control r:id="rId10" w:name="HTMLHidden12" w:shapeid="_x0000_i1027"/>
        </w:object>
      </w:r>
      <w:r>
        <w:rPr>
          <w:sz w:val="16"/>
        </w:rPr>
        <w:object w:dxaOrig="0" w:dyaOrig="0">
          <v:shape id="_x0000_i1028" type="#_x0000_t75" style="width:1in;height:18pt" o:ole="">
            <v:imagedata r:id="rId11" o:title=""/>
          </v:shape>
          <w:control r:id="rId12" w:name="HTMLHidden11" w:shapeid="_x0000_i1028"/>
        </w:object>
      </w:r>
      <w:r>
        <w:rPr>
          <w:sz w:val="16"/>
        </w:rPr>
        <w:object w:dxaOrig="0" w:dyaOrig="0">
          <v:shape id="_x0000_i1029" type="#_x0000_t75" style="width:1in;height:18pt" o:ole="">
            <v:imagedata r:id="rId13" o:title=""/>
          </v:shape>
          <w:control r:id="rId14" w:name="HTMLHidden10" w:shapeid="_x0000_i1029"/>
        </w:object>
      </w:r>
      <w:r>
        <w:rPr>
          <w:sz w:val="16"/>
        </w:rPr>
        <w:object w:dxaOrig="0" w:dyaOrig="0">
          <v:shape id="_x0000_i1030" type="#_x0000_t75" style="width:1in;height:18pt" o:ole="">
            <v:imagedata r:id="rId15" o:title=""/>
          </v:shape>
          <w:control r:id="rId16" w:name="HTMLHidden9" w:shapeid="_x0000_i1030"/>
        </w:object>
      </w:r>
      <w:r>
        <w:rPr>
          <w:sz w:val="16"/>
        </w:rPr>
        <w:object w:dxaOrig="0" w:dyaOrig="0">
          <v:shape id="_x0000_i1031" type="#_x0000_t75" style="width:1in;height:18pt" o:ole="">
            <v:imagedata r:id="rId7" o:title=""/>
          </v:shape>
          <w:control r:id="rId17" w:name="HTMLHidden8" w:shapeid="_x0000_i1031"/>
        </w:object>
      </w:r>
      <w:r>
        <w:rPr>
          <w:sz w:val="16"/>
        </w:rPr>
        <w:object w:dxaOrig="0" w:dyaOrig="0">
          <v:shape id="_x0000_i1032" type="#_x0000_t75" style="width:1in;height:18pt" o:ole="">
            <v:imagedata r:id="rId18" o:title=""/>
          </v:shape>
          <w:control r:id="rId19" w:name="HTMLHidden7" w:shapeid="_x0000_i1032"/>
        </w:object>
      </w:r>
      <w:r>
        <w:rPr>
          <w:sz w:val="16"/>
        </w:rPr>
        <w:object w:dxaOrig="0" w:dyaOrig="0">
          <v:shape id="_x0000_i1033" type="#_x0000_t75" style="width:1in;height:18pt" o:ole="">
            <v:imagedata r:id="rId20" o:title=""/>
          </v:shape>
          <w:control r:id="rId21" w:name="HTMLHidden6" w:shapeid="_x0000_i1033"/>
        </w:object>
      </w:r>
      <w:r>
        <w:rPr>
          <w:sz w:val="16"/>
        </w:rPr>
        <w:object w:dxaOrig="0" w:dyaOrig="0">
          <v:shape id="_x0000_i1034" type="#_x0000_t75" style="width:1in;height:18pt" o:ole="">
            <v:imagedata r:id="rId22" o:title=""/>
          </v:shape>
          <w:control r:id="rId23" w:name="HTMLHidden5" w:shapeid="_x0000_i1034"/>
        </w:object>
      </w:r>
      <w:r>
        <w:rPr>
          <w:sz w:val="16"/>
        </w:rPr>
        <w:object w:dxaOrig="0" w:dyaOrig="0">
          <v:shape id="_x0000_i1035" type="#_x0000_t75" style="width:1in;height:18pt" o:ole="">
            <v:imagedata r:id="rId24" o:title=""/>
          </v:shape>
          <w:control r:id="rId25" w:name="HTMLHidden4" w:shapeid="_x0000_i1035"/>
        </w:object>
      </w:r>
      <w:r>
        <w:rPr>
          <w:sz w:val="16"/>
        </w:rPr>
        <w:object w:dxaOrig="0" w:dyaOrig="0">
          <v:shape id="_x0000_i1036" type="#_x0000_t75" style="width:1in;height:18pt" o:ole="">
            <v:imagedata r:id="rId5" o:title=""/>
          </v:shape>
          <w:control r:id="rId26" w:name="HTMLHidden3" w:shapeid="_x0000_i1036"/>
        </w:object>
      </w:r>
      <w:r>
        <w:rPr>
          <w:sz w:val="16"/>
        </w:rPr>
        <w:object w:dxaOrig="0" w:dyaOrig="0">
          <v:shape id="_x0000_i1037" type="#_x0000_t75" style="width:1in;height:18pt" o:ole="">
            <v:imagedata r:id="rId5" o:title=""/>
          </v:shape>
          <w:control r:id="rId27" w:name="HTMLHidden2" w:shapeid="_x0000_i1037"/>
        </w:object>
      </w:r>
      <w:r>
        <w:rPr>
          <w:sz w:val="16"/>
        </w:rPr>
        <w:object w:dxaOrig="0" w:dyaOrig="0">
          <v:shape id="_x0000_i1038" type="#_x0000_t75" style="width:1in;height:18pt" o:ole="">
            <v:imagedata r:id="rId5" o:title=""/>
          </v:shape>
          <w:control r:id="rId28" w:name="HTMLHidden1" w:shapeid="_x0000_i1038"/>
        </w:object>
      </w:r>
      <w:r>
        <w:rPr>
          <w:sz w:val="16"/>
        </w:rPr>
        <w:t>From:john chronos - chronos@apexmail.com</w:t>
      </w:r>
      <w:r>
        <w:rPr>
          <w:sz w:val="16"/>
        </w:rPr>
        <w:br/>
        <w:t xml:space="preserve">Subject: counter miscounts </w:t>
      </w:r>
      <w:r>
        <w:rPr>
          <w:sz w:val="16"/>
        </w:rPr>
        <w:br/>
        <w:t>Date: Tue, 20 Apr 1999 09:55:45 –0800</w:t>
      </w:r>
    </w:p>
    <w:p w:rsidR="00000000" w:rsidRDefault="00480CCA">
      <w:pPr>
        <w:rPr>
          <w:sz w:val="16"/>
        </w:rPr>
      </w:pPr>
    </w:p>
    <w:p w:rsidR="00000000" w:rsidRDefault="00480CCA">
      <w:pPr>
        <w:rPr>
          <w:sz w:val="16"/>
        </w:rPr>
      </w:pPr>
      <w:r>
        <w:rPr>
          <w:sz w:val="16"/>
        </w:rPr>
        <w:t>have several of you counters and I was just made aware of a proble</w:t>
      </w:r>
      <w:r>
        <w:rPr>
          <w:sz w:val="16"/>
        </w:rPr>
        <w:t>m that</w:t>
      </w:r>
      <w:r>
        <w:rPr>
          <w:sz w:val="16"/>
        </w:rPr>
        <w:br/>
        <w:t>puts into doubt the unique visitor counts I have been getting. At this point</w:t>
      </w:r>
      <w:r>
        <w:rPr>
          <w:sz w:val="16"/>
        </w:rPr>
        <w:br/>
        <w:t>I can not in good conscience even use the figures your counter is providing.</w:t>
      </w:r>
      <w:r>
        <w:rPr>
          <w:sz w:val="16"/>
        </w:rPr>
        <w:br/>
      </w:r>
      <w:r>
        <w:rPr>
          <w:sz w:val="16"/>
        </w:rPr>
        <w:br/>
        <w:t>I just set up new web page and I am the only one to have visited it. I got</w:t>
      </w:r>
      <w:r>
        <w:rPr>
          <w:sz w:val="16"/>
        </w:rPr>
        <w:br/>
        <w:t>these results</w:t>
      </w:r>
      <w:r>
        <w:rPr>
          <w:sz w:val="16"/>
        </w:rPr>
        <w:br/>
      </w:r>
      <w:r>
        <w:rPr>
          <w:sz w:val="16"/>
        </w:rPr>
        <w:br/>
        <w:t>Last</w:t>
      </w:r>
      <w:r>
        <w:rPr>
          <w:sz w:val="16"/>
        </w:rPr>
        <w:t xml:space="preserve"> 20 Visitors Unique Visitors</w:t>
      </w:r>
      <w:r>
        <w:rPr>
          <w:sz w:val="16"/>
        </w:rPr>
        <w:br/>
        <w:t>19 Apr, Mon, 22:15:40    proxy-381.public.rwc.webtv.net    WebTV 1    WebTV</w:t>
      </w:r>
      <w:r>
        <w:rPr>
          <w:sz w:val="16"/>
        </w:rPr>
        <w:br/>
        <w:t>  </w:t>
      </w:r>
      <w:r>
        <w:rPr>
          <w:sz w:val="16"/>
        </w:rPr>
        <w:br/>
        <w:t>19 Apr, Mon, 22:53:13    proxy-388.public.rwc.webtv.net    WebTV 1    WebTV</w:t>
      </w:r>
      <w:r>
        <w:rPr>
          <w:sz w:val="16"/>
        </w:rPr>
        <w:br/>
        <w:t>  </w:t>
      </w:r>
      <w:r>
        <w:rPr>
          <w:sz w:val="16"/>
        </w:rPr>
        <w:br/>
        <w:t>19 Apr, Mon, 23:19:47    proxy-384.public.rwc.webtv.net    WebTV 1   </w:t>
      </w:r>
      <w:r>
        <w:rPr>
          <w:sz w:val="16"/>
        </w:rPr>
        <w:t> WebTV</w:t>
      </w:r>
      <w:r>
        <w:rPr>
          <w:sz w:val="16"/>
        </w:rPr>
        <w:br/>
        <w:t>  </w:t>
      </w:r>
      <w:r>
        <w:rPr>
          <w:sz w:val="16"/>
        </w:rPr>
        <w:br/>
        <w:t>19 Apr, Mon, 23:22:34    proxy-386.public.rwc.webtv.net    WebTV 1    WebTV</w:t>
      </w:r>
      <w:r>
        <w:rPr>
          <w:sz w:val="16"/>
        </w:rPr>
        <w:br/>
        <w:t>  </w:t>
      </w:r>
      <w:r>
        <w:rPr>
          <w:sz w:val="16"/>
        </w:rPr>
        <w:br/>
        <w:t>19 Apr, Mon, 23:22:52    proxy-381.public.rwc.webtv.net    WebTV 1    WebTV</w:t>
      </w:r>
      <w:r>
        <w:rPr>
          <w:sz w:val="16"/>
        </w:rPr>
        <w:br/>
        <w:t>  </w:t>
      </w:r>
      <w:r>
        <w:rPr>
          <w:sz w:val="16"/>
        </w:rPr>
        <w:br/>
        <w:t xml:space="preserve">19 Apr, Mon, 23:23:36    proxy-388.public.rwc.webtv.net    WebTV 1    WebTV </w:t>
      </w:r>
      <w:r>
        <w:rPr>
          <w:sz w:val="16"/>
        </w:rPr>
        <w:br/>
      </w:r>
      <w:r>
        <w:rPr>
          <w:sz w:val="16"/>
        </w:rPr>
        <w:br/>
      </w:r>
      <w:r w:rsidR="00C03D85">
        <w:rPr>
          <w:sz w:val="16"/>
        </w:rPr>
        <w:t>Obviously</w:t>
      </w:r>
      <w:r>
        <w:rPr>
          <w:sz w:val="16"/>
        </w:rPr>
        <w:t xml:space="preserve"> I</w:t>
      </w:r>
      <w:r>
        <w:rPr>
          <w:sz w:val="16"/>
        </w:rPr>
        <w:t xml:space="preserve"> was one, not all 6 "unique visitors". In fact the counter could</w:t>
      </w:r>
      <w:r>
        <w:rPr>
          <w:sz w:val="16"/>
        </w:rPr>
        <w:br/>
        <w:t>not even distinguish some duplicate proxy IPs made over a short time. So how</w:t>
      </w:r>
      <w:r>
        <w:rPr>
          <w:sz w:val="16"/>
        </w:rPr>
        <w:br/>
        <w:t>does you counter identify a a "unique visitor"? Is a cookie used to ID a</w:t>
      </w:r>
      <w:r>
        <w:rPr>
          <w:sz w:val="16"/>
        </w:rPr>
        <w:br/>
        <w:t>visitor over time regardless of what prox</w:t>
      </w:r>
      <w:r>
        <w:rPr>
          <w:sz w:val="16"/>
        </w:rPr>
        <w:t xml:space="preserve">y IP they came from? </w:t>
      </w:r>
      <w:r>
        <w:rPr>
          <w:sz w:val="16"/>
        </w:rPr>
        <w:br/>
      </w:r>
      <w:r>
        <w:rPr>
          <w:sz w:val="16"/>
        </w:rPr>
        <w:br/>
        <w:t>Another problem, most of m referrers to my main HP come from mail and NG</w:t>
      </w:r>
      <w:r>
        <w:rPr>
          <w:sz w:val="16"/>
        </w:rPr>
        <w:br/>
        <w:t>posts. But your counter can not identify these sources so it puts them down</w:t>
      </w:r>
      <w:r>
        <w:rPr>
          <w:sz w:val="16"/>
        </w:rPr>
        <w:br/>
        <w:t>as "undefined". This may in part be due to WTV's use of it's own mail and</w:t>
      </w:r>
      <w:r>
        <w:rPr>
          <w:sz w:val="16"/>
        </w:rPr>
        <w:br/>
        <w:t xml:space="preserve">newsgroup </w:t>
      </w:r>
      <w:r>
        <w:rPr>
          <w:sz w:val="16"/>
        </w:rPr>
        <w:t>URLs. Any way to remedy this would be helpful or I will have to</w:t>
      </w:r>
      <w:r>
        <w:rPr>
          <w:sz w:val="16"/>
        </w:rPr>
        <w:br/>
        <w:t>consider using counters that do not have these problems.</w:t>
      </w:r>
    </w:p>
    <w:p w:rsidR="00000000" w:rsidRDefault="00480CCA">
      <w:pPr>
        <w:rPr>
          <w:sz w:val="16"/>
        </w:rPr>
      </w:pPr>
    </w:p>
    <w:p w:rsidR="00000000" w:rsidRDefault="00480CCA">
      <w:pPr>
        <w:rPr>
          <w:sz w:val="16"/>
        </w:rPr>
      </w:pPr>
    </w:p>
    <w:p w:rsidR="00000000" w:rsidRDefault="00480CCA">
      <w:pPr>
        <w:rPr>
          <w:sz w:val="16"/>
        </w:rPr>
      </w:pPr>
    </w:p>
    <w:p w:rsidR="00000000" w:rsidRDefault="00480CCA">
      <w:pPr>
        <w:rPr>
          <w:sz w:val="16"/>
        </w:rPr>
      </w:pPr>
    </w:p>
    <w:p w:rsidR="00000000" w:rsidRDefault="00480CCA">
      <w:pPr>
        <w:rPr>
          <w:sz w:val="16"/>
        </w:rPr>
      </w:pPr>
    </w:p>
    <w:p w:rsidR="00480CCA" w:rsidRDefault="00480CCA"/>
    <w:sectPr w:rsidR="00480C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proofState w:spelling="clean" w:grammar="clean"/>
  <w:defaultTabStop w:val="720"/>
  <w:noPunctuationKerning/>
  <w:characterSpacingControl w:val="doNotCompress"/>
  <w:compat>
    <w:useFELayout/>
  </w:compat>
  <w:rsids>
    <w:rsidRoot w:val="00C03D85"/>
    <w:rsid w:val="00480CCA"/>
    <w:rsid w:val="00C03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666666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control" Target="activeX/activeX12.xml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control" Target="activeX/activeX7.xml"/><Relationship Id="rId25" Type="http://schemas.openxmlformats.org/officeDocument/2006/relationships/control" Target="activeX/activeX11.xml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control" Target="activeX/activeX10.xml"/><Relationship Id="rId28" Type="http://schemas.openxmlformats.org/officeDocument/2006/relationships/control" Target="activeX/activeX14.xml"/><Relationship Id="rId10" Type="http://schemas.openxmlformats.org/officeDocument/2006/relationships/control" Target="activeX/activeX3.xml"/><Relationship Id="rId19" Type="http://schemas.openxmlformats.org/officeDocument/2006/relationships/control" Target="activeX/activeX8.xml"/><Relationship Id="rId4" Type="http://schemas.openxmlformats.org/officeDocument/2006/relationships/hyperlink" Target="mailto:support@extreme-dm.com" TargetMode="Externa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 support@extreme-dm</vt:lpstr>
    </vt:vector>
  </TitlesOfParts>
  <Company/>
  <LinksUpToDate>false</LinksUpToDate>
  <CharactersWithSpaces>2172</CharactersWithSpaces>
  <SharedDoc>false</SharedDoc>
  <HLinks>
    <vt:vector size="6" baseType="variant">
      <vt:variant>
        <vt:i4>5111865</vt:i4>
      </vt:variant>
      <vt:variant>
        <vt:i4>0</vt:i4>
      </vt:variant>
      <vt:variant>
        <vt:i4>0</vt:i4>
      </vt:variant>
      <vt:variant>
        <vt:i4>5</vt:i4>
      </vt:variant>
      <vt:variant>
        <vt:lpwstr>mailto:support@extreme-dm.com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 support@extreme-dm</dc:title>
  <dc:creator>xartlu</dc:creator>
  <cp:lastModifiedBy>ADMIN</cp:lastModifiedBy>
  <cp:revision>2</cp:revision>
  <dcterms:created xsi:type="dcterms:W3CDTF">2019-04-08T19:56:00Z</dcterms:created>
  <dcterms:modified xsi:type="dcterms:W3CDTF">2019-04-08T19:56:00Z</dcterms:modified>
</cp:coreProperties>
</file>